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 w:lineRule="auto"/>
        <w:ind w:right="0"/>
        <w:rPr>
          <w:sz w:val="20"/>
          <w:szCs w:val="20"/>
        </w:rPr>
      </w:pPr>
      <w:bookmarkStart w:colFirst="0" w:colLast="0" w:name="_icagp5cdxzzs" w:id="0"/>
      <w:bookmarkEnd w:id="0"/>
      <w:r w:rsidDel="00000000" w:rsidR="00000000" w:rsidRPr="00000000">
        <w:rPr>
          <w:rtl w:val="0"/>
        </w:rPr>
      </w:r>
    </w:p>
    <w:p w:rsidR="00000000" w:rsidDel="00000000" w:rsidP="00000000" w:rsidRDefault="00000000" w:rsidRPr="00000000" w14:paraId="00000002">
      <w:pPr>
        <w:spacing w:line="214" w:lineRule="auto"/>
        <w:ind w:left="112" w:right="0" w:firstLine="0"/>
        <w:rPr>
          <w:sz w:val="20"/>
          <w:szCs w:val="20"/>
        </w:rPr>
      </w:pPr>
      <w:r w:rsidDel="00000000" w:rsidR="00000000" w:rsidRPr="00000000">
        <w:rPr>
          <w:sz w:val="20"/>
          <w:szCs w:val="20"/>
          <w:vertAlign w:val="baseline"/>
        </w:rPr>
        <mc:AlternateContent>
          <mc:Choice Requires="wpg">
            <w:drawing>
              <wp:inline distB="0" distT="0" distL="114300" distR="114300">
                <wp:extent cx="581660" cy="146050"/>
                <wp:effectExtent b="0" l="0" r="0" t="0"/>
                <wp:docPr id="1" name=""/>
                <a:graphic>
                  <a:graphicData uri="http://schemas.microsoft.com/office/word/2010/wordprocessingShape">
                    <wps:wsp>
                      <wps:cNvSpPr/>
                      <wps:cNvPr id="2" name="Shape 2"/>
                      <wps:spPr>
                        <a:xfrm>
                          <a:off x="5059933" y="3711738"/>
                          <a:ext cx="572135" cy="136525"/>
                        </a:xfrm>
                        <a:custGeom>
                          <a:rect b="b" l="l" r="r" t="t"/>
                          <a:pathLst>
                            <a:path extrusionOk="0" h="136525" w="572135">
                              <a:moveTo>
                                <a:pt x="0" y="0"/>
                              </a:moveTo>
                              <a:lnTo>
                                <a:pt x="0" y="136525"/>
                              </a:lnTo>
                              <a:lnTo>
                                <a:pt x="572135" y="136525"/>
                              </a:lnTo>
                              <a:lnTo>
                                <a:pt x="572135" y="0"/>
                              </a:lnTo>
                              <a:close/>
                            </a:path>
                          </a:pathLst>
                        </a:custGeom>
                        <a:solidFill>
                          <a:srgbClr val="BE8BFA"/>
                        </a:solidFill>
                        <a:ln>
                          <a:noFill/>
                        </a:ln>
                      </wps:spPr>
                      <wps:txbx>
                        <w:txbxContent>
                          <w:p w:rsidR="00000000" w:rsidDel="00000000" w:rsidP="00000000" w:rsidRDefault="00000000" w:rsidRPr="00000000">
                            <w:pPr>
                              <w:spacing w:after="0" w:before="0" w:line="213.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w:t>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LL</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9"/>
                                <w:vertAlign w:val="baseline"/>
                              </w:rPr>
                              <w:t xml:space="preserve">N</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1</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81660" cy="14605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1660" cy="146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spacing w:before="1" w:lineRule="auto"/>
        <w:ind w:right="0"/>
        <w:rPr>
          <w:sz w:val="8"/>
          <w:szCs w:val="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36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DOCTORATE SCHOLARSHIPS FINANCED WITH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36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MUR FUNDS - UNIVERSITY FUNDS - UNIVERSITY OF SIENA FUNDS</w:t>
      </w:r>
    </w:p>
    <w:p w:rsidR="00000000" w:rsidDel="00000000" w:rsidP="00000000" w:rsidRDefault="00000000" w:rsidRPr="00000000" w14:paraId="00000006">
      <w:pPr>
        <w:spacing w:before="11" w:lineRule="auto"/>
        <w:ind w:right="0"/>
        <w:rPr>
          <w:b w:val="1"/>
          <w:sz w:val="15"/>
          <w:szCs w:val="15"/>
        </w:rPr>
      </w:pPr>
      <w:r w:rsidDel="00000000" w:rsidR="00000000" w:rsidRPr="00000000">
        <w:rPr>
          <w:rtl w:val="0"/>
        </w:rPr>
      </w:r>
    </w:p>
    <w:tbl>
      <w:tblPr>
        <w:tblStyle w:val="Table1"/>
        <w:tblW w:w="9631.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1"/>
        <w:gridCol w:w="2134"/>
        <w:gridCol w:w="3956"/>
        <w:tblGridChange w:id="0">
          <w:tblGrid>
            <w:gridCol w:w="3541"/>
            <w:gridCol w:w="2134"/>
            <w:gridCol w:w="3956"/>
          </w:tblGrid>
        </w:tblGridChange>
      </w:tblGrid>
      <w:tr>
        <w:trPr>
          <w:cantSplit w:val="0"/>
          <w:trHeight w:val="827"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of scholarships offered for competition</w:t>
            </w:r>
          </w:p>
        </w:tc>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MUR SCHOLARSHIPS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b w:val="1"/>
                <w:sz w:val="24"/>
                <w:szCs w:val="24"/>
                <w:rtl w:val="0"/>
              </w:rPr>
              <w:t xml:space="preserve">UNIVERSITY SCHOLARSHIPS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b w:val="1"/>
                <w:sz w:val="24"/>
                <w:szCs w:val="24"/>
                <w:rtl w:val="0"/>
              </w:rPr>
              <w:t xml:space="preserve">UNIVERSITY OF SIENA SCHOLARSHIPS</w:t>
            </w:r>
            <w:r w:rsidDel="00000000" w:rsidR="00000000" w:rsidRPr="00000000">
              <w:rPr>
                <w:rtl w:val="0"/>
              </w:rPr>
            </w:r>
          </w:p>
        </w:tc>
      </w:tr>
      <w:tr>
        <w:trPr>
          <w:cantSplit w:val="0"/>
          <w:trHeight w:val="2069"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w:t>
            </w:r>
          </w:p>
        </w:tc>
        <w:tc>
          <w:tcPr>
            <w:gridSpan w:val="2"/>
          </w:tcPr>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93"/>
              </w:tabs>
              <w:spacing w:after="0" w:before="0" w:line="278.00000000000006" w:lineRule="auto"/>
              <w:ind w:left="107" w:right="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URRICULUM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INGUISTICS AND TEACHING OF ITALIAN LANGUAGE TO FOREIGNERS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93"/>
              </w:tabs>
              <w:spacing w:after="0" w:before="1" w:line="240" w:lineRule="auto"/>
              <w:ind w:left="107" w:right="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URRICULUM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HISTORICAL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LINGUISTICS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PHILOLOGICAL AND LITERARY </w:t>
            </w:r>
            <w:r w:rsidDel="00000000" w:rsidR="00000000" w:rsidRPr="00000000">
              <w:rPr>
                <w:sz w:val="19"/>
                <w:szCs w:val="19"/>
                <w:rtl w:val="0"/>
              </w:rPr>
              <w:t xml:space="preserve">STUDIES </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OF ITALIAN</w:t>
            </w:r>
          </w:p>
        </w:tc>
      </w:tr>
      <w:tr>
        <w:trPr>
          <w:cantSplit w:val="0"/>
          <w:trHeight w:val="1105"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with scholarships financed by </w:t>
            </w:r>
            <w:r w:rsidDel="00000000" w:rsidR="00000000" w:rsidRPr="00000000">
              <w:rPr>
                <w:sz w:val="24"/>
                <w:szCs w:val="24"/>
                <w:rtl w:val="0"/>
              </w:rPr>
              <w:t xml:space="preserve">MUR funds</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2</w:t>
            </w:r>
          </w:p>
        </w:tc>
      </w:tr>
      <w:tr>
        <w:trPr>
          <w:cantSplit w:val="0"/>
          <w:trHeight w:val="1103"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with scholarships financed by UNIVERSITY funds</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2</w:t>
            </w:r>
          </w:p>
        </w:tc>
      </w:tr>
      <w:tr>
        <w:trPr>
          <w:cantSplit w:val="0"/>
          <w:trHeight w:val="1103"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with scholarships financed by funds from the UNIVERSITY OF SIENA</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1</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place reserved for curriculum 2</w:t>
            </w:r>
          </w:p>
        </w:tc>
      </w:tr>
      <w:tr>
        <w:trPr>
          <w:cantSplit w:val="0"/>
          <w:trHeight w:val="3585" w:hRule="atLeast"/>
          <w:tblHeader w:val="0"/>
        </w:trPr>
        <w:tc>
          <w:tcPr>
            <w:tcBorders>
              <w:bottom w:color="000000" w:space="0" w:sz="6"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requirements</w:t>
            </w:r>
          </w:p>
        </w:tc>
        <w:tc>
          <w:tcPr>
            <w:gridSpan w:val="2"/>
            <w:tcBorders>
              <w:bottom w:color="000000" w:space="0" w:sz="6" w:val="single"/>
            </w:tcBorders>
          </w:tcPr>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107"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specialist degree obtained pursuant to ministerial decree 509/1999;</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8"/>
              </w:tabs>
              <w:spacing w:after="0" w:before="0" w:line="240" w:lineRule="auto"/>
              <w:ind w:left="107"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degree obtained pursuant to ministerial decree 270/2004;</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3"/>
              </w:tabs>
              <w:spacing w:after="0" w:before="0" w:line="240" w:lineRule="auto"/>
              <w:ind w:left="107"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degree obtained in accordance with the previous educational regulations, the legal duration of which is at least four years;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7"/>
              </w:tabs>
              <w:spacing w:after="0" w:before="0" w:line="240" w:lineRule="auto"/>
              <w:ind w:left="247" w:right="0" w:hanging="1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 academic qualification obtained abroad.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who do not possess the required qualification at the time of the deadline for admission may also apply to participate in the admission competition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more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5" w:lineRule="auto"/>
              <w:ind w:left="10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see art. 3 of the announcement)</w:t>
            </w:r>
          </w:p>
        </w:tc>
      </w:tr>
      <w:tr>
        <w:trPr>
          <w:cantSplit w:val="0"/>
          <w:trHeight w:val="549" w:hRule="atLeast"/>
          <w:tblHeader w:val="0"/>
        </w:trPr>
        <w:tc>
          <w:tcPr>
            <w:tcBorders>
              <w:top w:color="000000" w:space="0" w:sz="6"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to be submitted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attached to the online application)</w:t>
            </w:r>
          </w:p>
        </w:tc>
        <w:tc>
          <w:tcPr>
            <w:gridSpan w:val="2"/>
            <w:tcBorders>
              <w:top w:color="000000"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art. 4 of the announcement</w:t>
            </w:r>
          </w:p>
        </w:tc>
      </w:tr>
      <w:tr>
        <w:trPr>
          <w:cantSplit w:val="0"/>
          <w:trHeight w:val="1655"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mode</w:t>
            </w:r>
          </w:p>
        </w:tc>
        <w:tc>
          <w:tcPr>
            <w:gridSpan w:val="2"/>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selection is based on qualifications and exams (written test and interview). The competition takes place in person.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written test consists of completing a topic chosen from two or more proposals for each curriculum.</w:t>
            </w:r>
          </w:p>
        </w:tc>
      </w:tr>
    </w:tbl>
    <w:p w:rsidR="00000000" w:rsidDel="00000000" w:rsidP="00000000" w:rsidRDefault="00000000" w:rsidRPr="00000000" w14:paraId="00000032">
      <w:pPr>
        <w:ind w:right="0"/>
        <w:rPr>
          <w:sz w:val="24"/>
          <w:szCs w:val="24"/>
        </w:rPr>
        <w:sectPr>
          <w:headerReference r:id="rId7" w:type="default"/>
          <w:pgSz w:h="16840" w:w="11910" w:orient="portrait"/>
          <w:pgMar w:bottom="280" w:top="1660" w:left="1020" w:right="1020" w:header="708" w:footer="0"/>
          <w:pgNumType w:start="1"/>
        </w:sectPr>
      </w:pPr>
      <w:r w:rsidDel="00000000" w:rsidR="00000000" w:rsidRPr="00000000">
        <w:rPr>
          <w:rtl w:val="0"/>
        </w:rPr>
      </w:r>
    </w:p>
    <w:p w:rsidR="00000000" w:rsidDel="00000000" w:rsidP="00000000" w:rsidRDefault="00000000" w:rsidRPr="00000000" w14:paraId="00000033">
      <w:pPr>
        <w:spacing w:before="11" w:lineRule="auto"/>
        <w:ind w:right="0"/>
        <w:rPr>
          <w:b w:val="1"/>
          <w:sz w:val="14"/>
          <w:szCs w:val="14"/>
        </w:rPr>
      </w:pPr>
      <w:r w:rsidDel="00000000" w:rsidR="00000000" w:rsidRPr="00000000">
        <w:rPr>
          <w:rtl w:val="0"/>
        </w:rPr>
      </w:r>
    </w:p>
    <w:tbl>
      <w:tblPr>
        <w:tblStyle w:val="Table2"/>
        <w:tblW w:w="9631.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1"/>
        <w:gridCol w:w="6090"/>
        <w:tblGridChange w:id="0">
          <w:tblGrid>
            <w:gridCol w:w="3541"/>
            <w:gridCol w:w="6090"/>
          </w:tblGrid>
        </w:tblGridChange>
      </w:tblGrid>
      <w:tr>
        <w:trPr>
          <w:cantSplit w:val="0"/>
          <w:trHeight w:val="1657"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interview, which will be held in Italian, the candidate will be asked to discuss the doctoral research project with the commission, and relevant themes and aspects of the discipline in which the research project falls will be addressed and discussed.</w:t>
            </w:r>
          </w:p>
        </w:tc>
      </w:tr>
      <w:tr>
        <w:trPr>
          <w:cantSplit w:val="0"/>
          <w:trHeight w:val="275"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criteria</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art. 8 of the announcement</w:t>
            </w:r>
          </w:p>
        </w:tc>
      </w:tr>
      <w:tr>
        <w:trPr>
          <w:cantSplit w:val="0"/>
          <w:trHeight w:val="3110"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Ranking types</w:t>
            </w:r>
          </w:p>
        </w:tc>
        <w:tc>
          <w:tcPr/>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0" w:lineRule="auto"/>
              <w:ind w:left="827" w:right="0" w:hanging="36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merit ranking</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40" w:lineRule="auto"/>
              <w:ind w:left="82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Ranking for Curriculum 1 - Linguistics and teaching of the Italian language to foreigners</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40" w:lineRule="auto"/>
              <w:ind w:left="827"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Ranking for Curriculum 2 - Historical-linguistic, philological and literary studies of Italian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0" w:before="0"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will be published on the website </w:t>
            </w:r>
            <w:hyperlink r:id="rId8">
              <w:r w:rsidDel="00000000" w:rsidR="00000000" w:rsidRPr="00000000">
                <w:rPr>
                  <w:rFonts w:ascii="Times New Roman" w:cs="Times New Roman" w:eastAsia="Times New Roman" w:hAnsi="Times New Roman"/>
                  <w:b w:val="0"/>
                  <w:i w:val="0"/>
                  <w:smallCaps w:val="0"/>
                  <w:strike w:val="0"/>
                  <w:color w:val="0562c1"/>
                  <w:sz w:val="24"/>
                  <w:szCs w:val="24"/>
                  <w:u w:val="single"/>
                  <w:shd w:fill="auto" w:val="clear"/>
                  <w:vertAlign w:val="baseline"/>
                  <w:rtl w:val="0"/>
                </w:rPr>
                <w:t xml:space="preserve">www.unistrasi.it</w:t>
              </w:r>
            </w:hyperlink>
            <w:r w:rsidDel="00000000" w:rsidR="00000000" w:rsidRPr="00000000">
              <w:rPr>
                <w:rFonts w:ascii="Times New Roman" w:cs="Times New Roman" w:eastAsia="Times New Roman" w:hAnsi="Times New Roman"/>
                <w:b w:val="0"/>
                <w:i w:val="0"/>
                <w:smallCaps w:val="0"/>
                <w:strike w:val="0"/>
                <w:color w:val="0562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page “Competition notices -</w:t>
              <w:tab/>
              <w:t xml:space="preserve">PhD admission </w:t>
            </w:r>
            <w:r w:rsidDel="00000000" w:rsidR="00000000" w:rsidRPr="00000000">
              <w:rPr>
                <w:sz w:val="24"/>
                <w:szCs w:val="24"/>
                <w:rtl w:val="0"/>
              </w:rPr>
              <w:t xml:space="preserve">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562c1"/>
                  <w:sz w:val="24"/>
                  <w:szCs w:val="24"/>
                  <w:u w:val="single"/>
                  <w:shd w:fill="auto" w:val="clear"/>
                  <w:vertAlign w:val="baseline"/>
                  <w:rtl w:val="0"/>
                </w:rPr>
                <w:t xml:space="preserve">https://www.unistrasi.it/1/380/Bandi_di_concorso.htm</w:t>
              </w:r>
            </w:hyperlink>
            <w:r w:rsidDel="00000000" w:rsidR="00000000" w:rsidRPr="00000000">
              <w:rPr>
                <w:rtl w:val="0"/>
              </w:rPr>
            </w:r>
          </w:p>
        </w:tc>
      </w:tr>
      <w:tr>
        <w:trPr>
          <w:cantSplit w:val="0"/>
          <w:trHeight w:val="1379"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deadline</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 the peremptory deadline of 11.59 pm on the thirtieth day (thirty) starting from the day of publication of the Notice on the website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www.unistrasi.it</w:t>
              </w:r>
            </w:hyperlink>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page “Competition notices - PhD admission competition”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61"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https://www.unistrasi.it/1/380/Bandi_di_concorso.htm</w:t>
              </w:r>
            </w:hyperlink>
            <w:r w:rsidDel="00000000" w:rsidR="00000000" w:rsidRPr="00000000">
              <w:rPr>
                <w:rtl w:val="0"/>
              </w:rPr>
            </w:r>
          </w:p>
        </w:tc>
      </w:tr>
      <w:tr>
        <w:trPr>
          <w:cantSplit w:val="0"/>
          <w:trHeight w:val="1864"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Selection call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website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 </w:t>
            </w:r>
            <w:hyperlink r:id="rId13">
              <w:r w:rsidDel="00000000" w:rsidR="00000000" w:rsidRPr="00000000">
                <w:rPr>
                  <w:rFonts w:ascii="Times New Roman" w:cs="Times New Roman" w:eastAsia="Times New Roman" w:hAnsi="Times New Roman"/>
                  <w:b w:val="0"/>
                  <w:i w:val="0"/>
                  <w:smallCaps w:val="0"/>
                  <w:strike w:val="0"/>
                  <w:color w:val="0562c1"/>
                  <w:sz w:val="24"/>
                  <w:szCs w:val="24"/>
                  <w:u w:val="single"/>
                  <w:shd w:fill="auto" w:val="clear"/>
                  <w:vertAlign w:val="baseline"/>
                  <w:rtl w:val="0"/>
                </w:rPr>
                <w:t xml:space="preserve">www.unistrasi.it</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1"/>
              </w:tabs>
              <w:spacing w:after="0" w:before="0"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“Competition notices -</w:t>
              <w:tab/>
              <w:t xml:space="preserve">PhD admission </w:t>
            </w:r>
            <w:r w:rsidDel="00000000" w:rsidR="00000000" w:rsidRPr="00000000">
              <w:rPr>
                <w:sz w:val="24"/>
                <w:szCs w:val="24"/>
                <w:rtl w:val="0"/>
              </w:rPr>
              <w:t xml:space="preserve">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1"/>
              </w:tabs>
              <w:spacing w:after="0" w:before="0"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562c1"/>
                  <w:sz w:val="24"/>
                  <w:szCs w:val="24"/>
                  <w:u w:val="single"/>
                  <w:shd w:fill="auto" w:val="clear"/>
                  <w:vertAlign w:val="baseline"/>
                  <w:rtl w:val="0"/>
                </w:rPr>
                <w:t xml:space="preserve">https://www.unistrasi.it/1/380/Bandi_di_concorso.htm</w:t>
              </w:r>
            </w:hyperlink>
            <w:r w:rsidDel="00000000" w:rsidR="00000000" w:rsidRPr="00000000">
              <w:rPr>
                <w:rtl w:val="0"/>
              </w:rPr>
            </w:r>
          </w:p>
        </w:tc>
      </w:tr>
    </w:tbl>
    <w:p w:rsidR="00000000" w:rsidDel="00000000" w:rsidP="00000000" w:rsidRDefault="00000000" w:rsidRPr="00000000" w14:paraId="00000046">
      <w:pPr>
        <w:ind w:right="0"/>
        <w:rPr/>
      </w:pPr>
      <w:r w:rsidDel="00000000" w:rsidR="00000000" w:rsidRPr="00000000">
        <w:rPr>
          <w:rtl w:val="0"/>
        </w:rPr>
      </w:r>
    </w:p>
    <w:sectPr>
      <w:type w:val="nextPage"/>
      <w:pgSz w:h="16840" w:w="11910" w:orient="portrait"/>
      <w:pgMar w:bottom="280" w:top="1660" w:left="1020" w:right="10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2789554</wp:posOffset>
          </wp:positionH>
          <wp:positionV relativeFrom="page">
            <wp:posOffset>449578</wp:posOffset>
          </wp:positionV>
          <wp:extent cx="1972394" cy="533229"/>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2394" cy="53322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7" w:hanging="360"/>
      </w:pPr>
      <w:rPr>
        <w:rFonts w:ascii="Times New Roman" w:cs="Times New Roman" w:eastAsia="Times New Roman" w:hAnsi="Times New Roman"/>
        <w:b w:val="0"/>
        <w:i w:val="0"/>
        <w:sz w:val="24"/>
        <w:szCs w:val="24"/>
      </w:rPr>
    </w:lvl>
    <w:lvl w:ilvl="1">
      <w:start w:val="0"/>
      <w:numFmt w:val="bullet"/>
      <w:lvlText w:val="•"/>
      <w:lvlJc w:val="left"/>
      <w:pPr>
        <w:ind w:left="1346" w:hanging="360"/>
      </w:pPr>
      <w:rPr/>
    </w:lvl>
    <w:lvl w:ilvl="2">
      <w:start w:val="0"/>
      <w:numFmt w:val="bullet"/>
      <w:lvlText w:val="•"/>
      <w:lvlJc w:val="left"/>
      <w:pPr>
        <w:ind w:left="1872" w:hanging="360"/>
      </w:pPr>
      <w:rPr/>
    </w:lvl>
    <w:lvl w:ilvl="3">
      <w:start w:val="0"/>
      <w:numFmt w:val="bullet"/>
      <w:lvlText w:val="•"/>
      <w:lvlJc w:val="left"/>
      <w:pPr>
        <w:ind w:left="2398" w:hanging="360"/>
      </w:pPr>
      <w:rPr/>
    </w:lvl>
    <w:lvl w:ilvl="4">
      <w:start w:val="0"/>
      <w:numFmt w:val="bullet"/>
      <w:lvlText w:val="•"/>
      <w:lvlJc w:val="left"/>
      <w:pPr>
        <w:ind w:left="2924" w:hanging="360"/>
      </w:pPr>
      <w:rPr/>
    </w:lvl>
    <w:lvl w:ilvl="5">
      <w:start w:val="0"/>
      <w:numFmt w:val="bullet"/>
      <w:lvlText w:val="•"/>
      <w:lvlJc w:val="left"/>
      <w:pPr>
        <w:ind w:left="3450" w:hanging="360"/>
      </w:pPr>
      <w:rPr/>
    </w:lvl>
    <w:lvl w:ilvl="6">
      <w:start w:val="0"/>
      <w:numFmt w:val="bullet"/>
      <w:lvlText w:val="•"/>
      <w:lvlJc w:val="left"/>
      <w:pPr>
        <w:ind w:left="3976" w:hanging="360"/>
      </w:pPr>
      <w:rPr/>
    </w:lvl>
    <w:lvl w:ilvl="7">
      <w:start w:val="0"/>
      <w:numFmt w:val="bullet"/>
      <w:lvlText w:val="•"/>
      <w:lvlJc w:val="left"/>
      <w:pPr>
        <w:ind w:left="4502" w:hanging="360"/>
      </w:pPr>
      <w:rPr/>
    </w:lvl>
    <w:lvl w:ilvl="8">
      <w:start w:val="0"/>
      <w:numFmt w:val="bullet"/>
      <w:lvlText w:val="•"/>
      <w:lvlJc w:val="left"/>
      <w:pPr>
        <w:ind w:left="5028" w:hanging="360"/>
      </w:pPr>
      <w:rPr/>
    </w:lvl>
  </w:abstractNum>
  <w:abstractNum w:abstractNumId="2">
    <w:lvl w:ilvl="0">
      <w:start w:val="0"/>
      <w:numFmt w:val="bullet"/>
      <w:lvlText w:val="-"/>
      <w:lvlJc w:val="left"/>
      <w:pPr>
        <w:ind w:left="107" w:hanging="274"/>
      </w:pPr>
      <w:rPr>
        <w:rFonts w:ascii="Times New Roman" w:cs="Times New Roman" w:eastAsia="Times New Roman" w:hAnsi="Times New Roman"/>
        <w:b w:val="0"/>
        <w:i w:val="0"/>
        <w:sz w:val="24"/>
        <w:szCs w:val="24"/>
      </w:rPr>
    </w:lvl>
    <w:lvl w:ilvl="1">
      <w:start w:val="0"/>
      <w:numFmt w:val="bullet"/>
      <w:lvlText w:val="•"/>
      <w:lvlJc w:val="left"/>
      <w:pPr>
        <w:ind w:left="698" w:hanging="274"/>
      </w:pPr>
      <w:rPr/>
    </w:lvl>
    <w:lvl w:ilvl="2">
      <w:start w:val="0"/>
      <w:numFmt w:val="bullet"/>
      <w:lvlText w:val="•"/>
      <w:lvlJc w:val="left"/>
      <w:pPr>
        <w:ind w:left="1296" w:hanging="274.0000000000001"/>
      </w:pPr>
      <w:rPr/>
    </w:lvl>
    <w:lvl w:ilvl="3">
      <w:start w:val="0"/>
      <w:numFmt w:val="bullet"/>
      <w:lvlText w:val="•"/>
      <w:lvlJc w:val="left"/>
      <w:pPr>
        <w:ind w:left="1894" w:hanging="274"/>
      </w:pPr>
      <w:rPr/>
    </w:lvl>
    <w:lvl w:ilvl="4">
      <w:start w:val="0"/>
      <w:numFmt w:val="bullet"/>
      <w:lvlText w:val="•"/>
      <w:lvlJc w:val="left"/>
      <w:pPr>
        <w:ind w:left="2492" w:hanging="274"/>
      </w:pPr>
      <w:rPr/>
    </w:lvl>
    <w:lvl w:ilvl="5">
      <w:start w:val="0"/>
      <w:numFmt w:val="bullet"/>
      <w:lvlText w:val="•"/>
      <w:lvlJc w:val="left"/>
      <w:pPr>
        <w:ind w:left="3090" w:hanging="274"/>
      </w:pPr>
      <w:rPr/>
    </w:lvl>
    <w:lvl w:ilvl="6">
      <w:start w:val="0"/>
      <w:numFmt w:val="bullet"/>
      <w:lvlText w:val="•"/>
      <w:lvlJc w:val="left"/>
      <w:pPr>
        <w:ind w:left="3688" w:hanging="273.99999999999955"/>
      </w:pPr>
      <w:rPr/>
    </w:lvl>
    <w:lvl w:ilvl="7">
      <w:start w:val="0"/>
      <w:numFmt w:val="bullet"/>
      <w:lvlText w:val="•"/>
      <w:lvlJc w:val="left"/>
      <w:pPr>
        <w:ind w:left="4286" w:hanging="273.99999999999955"/>
      </w:pPr>
      <w:rPr/>
    </w:lvl>
    <w:lvl w:ilvl="8">
      <w:start w:val="0"/>
      <w:numFmt w:val="bullet"/>
      <w:lvlText w:val="•"/>
      <w:lvlJc w:val="left"/>
      <w:pPr>
        <w:ind w:left="4884" w:hanging="274"/>
      </w:pPr>
      <w:rPr/>
    </w:lvl>
  </w:abstractNum>
  <w:abstractNum w:abstractNumId="3">
    <w:lvl w:ilvl="0">
      <w:start w:val="0"/>
      <w:numFmt w:val="bullet"/>
      <w:lvlText w:val="•"/>
      <w:lvlJc w:val="left"/>
      <w:pPr>
        <w:ind w:left="107" w:hanging="86"/>
      </w:pPr>
      <w:rPr>
        <w:rFonts w:ascii="Times New Roman" w:cs="Times New Roman" w:eastAsia="Times New Roman" w:hAnsi="Times New Roman"/>
        <w:b w:val="0"/>
        <w:i w:val="0"/>
        <w:sz w:val="22"/>
        <w:szCs w:val="22"/>
      </w:rPr>
    </w:lvl>
    <w:lvl w:ilvl="1">
      <w:start w:val="0"/>
      <w:numFmt w:val="bullet"/>
      <w:lvlText w:val="•"/>
      <w:lvlJc w:val="left"/>
      <w:pPr>
        <w:ind w:left="698" w:hanging="86"/>
      </w:pPr>
      <w:rPr/>
    </w:lvl>
    <w:lvl w:ilvl="2">
      <w:start w:val="0"/>
      <w:numFmt w:val="bullet"/>
      <w:lvlText w:val="•"/>
      <w:lvlJc w:val="left"/>
      <w:pPr>
        <w:ind w:left="1296" w:hanging="86"/>
      </w:pPr>
      <w:rPr/>
    </w:lvl>
    <w:lvl w:ilvl="3">
      <w:start w:val="0"/>
      <w:numFmt w:val="bullet"/>
      <w:lvlText w:val="•"/>
      <w:lvlJc w:val="left"/>
      <w:pPr>
        <w:ind w:left="1894" w:hanging="86"/>
      </w:pPr>
      <w:rPr/>
    </w:lvl>
    <w:lvl w:ilvl="4">
      <w:start w:val="0"/>
      <w:numFmt w:val="bullet"/>
      <w:lvlText w:val="•"/>
      <w:lvlJc w:val="left"/>
      <w:pPr>
        <w:ind w:left="2492" w:hanging="86"/>
      </w:pPr>
      <w:rPr/>
    </w:lvl>
    <w:lvl w:ilvl="5">
      <w:start w:val="0"/>
      <w:numFmt w:val="bullet"/>
      <w:lvlText w:val="•"/>
      <w:lvlJc w:val="left"/>
      <w:pPr>
        <w:ind w:left="3090" w:hanging="86"/>
      </w:pPr>
      <w:rPr/>
    </w:lvl>
    <w:lvl w:ilvl="6">
      <w:start w:val="0"/>
      <w:numFmt w:val="bullet"/>
      <w:lvlText w:val="•"/>
      <w:lvlJc w:val="left"/>
      <w:pPr>
        <w:ind w:left="3688" w:hanging="86"/>
      </w:pPr>
      <w:rPr/>
    </w:lvl>
    <w:lvl w:ilvl="7">
      <w:start w:val="0"/>
      <w:numFmt w:val="bullet"/>
      <w:lvlText w:val="•"/>
      <w:lvlJc w:val="left"/>
      <w:pPr>
        <w:ind w:left="4286" w:hanging="86"/>
      </w:pPr>
      <w:rPr/>
    </w:lvl>
    <w:lvl w:ilvl="8">
      <w:start w:val="0"/>
      <w:numFmt w:val="bullet"/>
      <w:lvlText w:val="•"/>
      <w:lvlJc w:val="left"/>
      <w:pPr>
        <w:ind w:left="4884" w:hanging="86"/>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istrasi.it/" TargetMode="External"/><Relationship Id="rId10" Type="http://schemas.openxmlformats.org/officeDocument/2006/relationships/hyperlink" Target="http://www.unistrasi.it/" TargetMode="External"/><Relationship Id="rId13" Type="http://schemas.openxmlformats.org/officeDocument/2006/relationships/hyperlink" Target="http://www.unistrasi.it/" TargetMode="External"/><Relationship Id="rId12" Type="http://schemas.openxmlformats.org/officeDocument/2006/relationships/hyperlink" Target="https://www.unistrasi.it/1/380/Bandi_di_concors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strasi.it/1/380/Bandi_di_concorso.htm" TargetMode="External"/><Relationship Id="rId14" Type="http://schemas.openxmlformats.org/officeDocument/2006/relationships/hyperlink" Target="https://www.unistrasi.it/1/380/Bandi_di_concorso.ht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yperlink" Target="http://www.unistra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2024-06-24T00:00:00Z</vt:lpwstr>
  </property>
  <property fmtid="{D5CDD505-2E9C-101B-9397-08002B2CF9AE}" pid="3" name="Creator">
    <vt:lpwstr>Microsoft® Word 2016</vt:lpwstr>
  </property>
  <property fmtid="{D5CDD505-2E9C-101B-9397-08002B2CF9AE}" pid="4" name="LastSaved">
    <vt:lpwstr>2025-06-25T00:00:00Z</vt:lpwstr>
  </property>
</Properties>
</file>